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5A4C99" w14:textId="77777777" w:rsidR="00CF6949" w:rsidRDefault="00CF6949">
      <w:pPr>
        <w:spacing w:line="240" w:lineRule="auto"/>
        <w:rPr>
          <w:b/>
        </w:rPr>
      </w:pPr>
    </w:p>
    <w:tbl>
      <w:tblPr>
        <w:tblStyle w:val="a"/>
        <w:tblW w:w="144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5"/>
        <w:gridCol w:w="7890"/>
        <w:gridCol w:w="4635"/>
      </w:tblGrid>
      <w:tr w:rsidR="00CF6949" w14:paraId="6582C518" w14:textId="77777777">
        <w:trPr>
          <w:trHeight w:val="440"/>
        </w:trPr>
        <w:tc>
          <w:tcPr>
            <w:tcW w:w="14400" w:type="dxa"/>
            <w:gridSpan w:val="3"/>
            <w:shd w:val="clear" w:color="auto" w:fill="FCE5CD"/>
            <w:tcMar>
              <w:top w:w="100" w:type="dxa"/>
              <w:left w:w="100" w:type="dxa"/>
              <w:bottom w:w="100" w:type="dxa"/>
              <w:right w:w="100" w:type="dxa"/>
            </w:tcMar>
          </w:tcPr>
          <w:p w14:paraId="5A395BC7" w14:textId="77777777" w:rsidR="00CF6949" w:rsidRDefault="00000000">
            <w:pPr>
              <w:widowControl w:val="0"/>
              <w:spacing w:line="240" w:lineRule="auto"/>
              <w:jc w:val="center"/>
              <w:rPr>
                <w:b/>
                <w:sz w:val="24"/>
                <w:szCs w:val="24"/>
              </w:rPr>
            </w:pPr>
            <w:proofErr w:type="spellStart"/>
            <w:r>
              <w:rPr>
                <w:b/>
                <w:sz w:val="24"/>
                <w:szCs w:val="24"/>
              </w:rPr>
              <w:t>Slide</w:t>
            </w:r>
            <w:proofErr w:type="spellEnd"/>
            <w:r>
              <w:rPr>
                <w:b/>
                <w:sz w:val="24"/>
                <w:szCs w:val="24"/>
              </w:rPr>
              <w:t xml:space="preserve"> de diapositivas (Simple)</w:t>
            </w:r>
          </w:p>
        </w:tc>
      </w:tr>
      <w:tr w:rsidR="00CF6949" w14:paraId="1014C31D" w14:textId="77777777">
        <w:tc>
          <w:tcPr>
            <w:tcW w:w="1875" w:type="dxa"/>
            <w:shd w:val="clear" w:color="auto" w:fill="FCE5CD"/>
            <w:tcMar>
              <w:top w:w="100" w:type="dxa"/>
              <w:left w:w="100" w:type="dxa"/>
              <w:bottom w:w="100" w:type="dxa"/>
              <w:right w:w="100" w:type="dxa"/>
            </w:tcMar>
          </w:tcPr>
          <w:p w14:paraId="64D027D2" w14:textId="77777777" w:rsidR="00CF6949" w:rsidRDefault="00000000">
            <w:pPr>
              <w:widowControl w:val="0"/>
              <w:spacing w:line="240" w:lineRule="auto"/>
              <w:rPr>
                <w:b/>
                <w:sz w:val="20"/>
                <w:szCs w:val="20"/>
              </w:rPr>
            </w:pPr>
            <w:r>
              <w:rPr>
                <w:b/>
                <w:sz w:val="20"/>
                <w:szCs w:val="20"/>
              </w:rPr>
              <w:t>Indicaciones</w:t>
            </w:r>
          </w:p>
        </w:tc>
        <w:tc>
          <w:tcPr>
            <w:tcW w:w="12525" w:type="dxa"/>
            <w:gridSpan w:val="2"/>
            <w:shd w:val="clear" w:color="auto" w:fill="FCE5CD"/>
            <w:tcMar>
              <w:top w:w="100" w:type="dxa"/>
              <w:left w:w="100" w:type="dxa"/>
              <w:bottom w:w="100" w:type="dxa"/>
              <w:right w:w="100" w:type="dxa"/>
            </w:tcMar>
          </w:tcPr>
          <w:p w14:paraId="20949808" w14:textId="77777777" w:rsidR="00CF6949" w:rsidRDefault="00000000">
            <w:pPr>
              <w:widowControl w:val="0"/>
              <w:numPr>
                <w:ilvl w:val="0"/>
                <w:numId w:val="1"/>
              </w:numPr>
              <w:spacing w:line="240" w:lineRule="auto"/>
              <w:rPr>
                <w:color w:val="434343"/>
                <w:sz w:val="20"/>
                <w:szCs w:val="20"/>
              </w:rPr>
            </w:pPr>
            <w:r>
              <w:rPr>
                <w:color w:val="434343"/>
                <w:sz w:val="20"/>
                <w:szCs w:val="20"/>
              </w:rPr>
              <w:t>Título o subtítulo de la temática que se aborda</w:t>
            </w:r>
          </w:p>
          <w:p w14:paraId="7F991E3B" w14:textId="77777777" w:rsidR="00CF6949" w:rsidRDefault="00000000">
            <w:pPr>
              <w:widowControl w:val="0"/>
              <w:numPr>
                <w:ilvl w:val="0"/>
                <w:numId w:val="1"/>
              </w:numPr>
              <w:spacing w:line="240" w:lineRule="auto"/>
              <w:rPr>
                <w:color w:val="434343"/>
                <w:sz w:val="20"/>
                <w:szCs w:val="20"/>
              </w:rPr>
            </w:pPr>
            <w:r>
              <w:rPr>
                <w:color w:val="434343"/>
                <w:sz w:val="20"/>
                <w:szCs w:val="20"/>
              </w:rPr>
              <w:t xml:space="preserve">Colocar una breve descripción del tema que se aborda en el </w:t>
            </w:r>
            <w:proofErr w:type="spellStart"/>
            <w:r>
              <w:rPr>
                <w:color w:val="434343"/>
                <w:sz w:val="20"/>
                <w:szCs w:val="20"/>
              </w:rPr>
              <w:t>slide</w:t>
            </w:r>
            <w:proofErr w:type="spellEnd"/>
          </w:p>
          <w:p w14:paraId="3029A789" w14:textId="77777777" w:rsidR="00CF6949" w:rsidRDefault="00000000">
            <w:pPr>
              <w:widowControl w:val="0"/>
              <w:numPr>
                <w:ilvl w:val="0"/>
                <w:numId w:val="1"/>
              </w:numPr>
              <w:spacing w:line="240" w:lineRule="auto"/>
              <w:rPr>
                <w:color w:val="434343"/>
                <w:sz w:val="20"/>
                <w:szCs w:val="20"/>
              </w:rPr>
            </w:pPr>
            <w:r>
              <w:rPr>
                <w:color w:val="434343"/>
                <w:sz w:val="20"/>
                <w:szCs w:val="20"/>
              </w:rPr>
              <w:t>Colocar el texto que va en cada diapositiva según el formato instruccional</w:t>
            </w:r>
          </w:p>
          <w:p w14:paraId="490CEE0A" w14:textId="77777777" w:rsidR="00CF6949" w:rsidRDefault="00000000">
            <w:pPr>
              <w:widowControl w:val="0"/>
              <w:numPr>
                <w:ilvl w:val="0"/>
                <w:numId w:val="1"/>
              </w:numPr>
              <w:spacing w:after="160" w:line="240" w:lineRule="auto"/>
              <w:rPr>
                <w:color w:val="434343"/>
                <w:sz w:val="20"/>
                <w:szCs w:val="20"/>
              </w:rPr>
            </w:pPr>
            <w:r>
              <w:rPr>
                <w:color w:val="434343"/>
                <w:sz w:val="20"/>
                <w:szCs w:val="20"/>
              </w:rPr>
              <w:t xml:space="preserve">Máximo 8 </w:t>
            </w:r>
            <w:proofErr w:type="spellStart"/>
            <w:r>
              <w:rPr>
                <w:color w:val="434343"/>
                <w:sz w:val="20"/>
                <w:szCs w:val="20"/>
              </w:rPr>
              <w:t>slide</w:t>
            </w:r>
            <w:proofErr w:type="spellEnd"/>
          </w:p>
        </w:tc>
      </w:tr>
      <w:tr w:rsidR="00CF6949" w14:paraId="75371F81" w14:textId="77777777">
        <w:tc>
          <w:tcPr>
            <w:tcW w:w="1875" w:type="dxa"/>
            <w:shd w:val="clear" w:color="auto" w:fill="FCE5CD"/>
            <w:tcMar>
              <w:top w:w="100" w:type="dxa"/>
              <w:left w:w="100" w:type="dxa"/>
              <w:bottom w:w="100" w:type="dxa"/>
              <w:right w:w="100" w:type="dxa"/>
            </w:tcMar>
          </w:tcPr>
          <w:p w14:paraId="078DDBF9" w14:textId="77777777" w:rsidR="00CF6949" w:rsidRDefault="00000000">
            <w:pPr>
              <w:widowControl w:val="0"/>
              <w:spacing w:line="240" w:lineRule="auto"/>
              <w:rPr>
                <w:b/>
                <w:sz w:val="20"/>
                <w:szCs w:val="20"/>
              </w:rPr>
            </w:pPr>
            <w:r>
              <w:rPr>
                <w:b/>
                <w:sz w:val="20"/>
                <w:szCs w:val="20"/>
              </w:rPr>
              <w:t xml:space="preserve">Título </w:t>
            </w:r>
          </w:p>
        </w:tc>
        <w:tc>
          <w:tcPr>
            <w:tcW w:w="12525" w:type="dxa"/>
            <w:gridSpan w:val="2"/>
            <w:shd w:val="clear" w:color="auto" w:fill="auto"/>
            <w:tcMar>
              <w:top w:w="100" w:type="dxa"/>
              <w:left w:w="100" w:type="dxa"/>
              <w:bottom w:w="100" w:type="dxa"/>
              <w:right w:w="100" w:type="dxa"/>
            </w:tcMar>
          </w:tcPr>
          <w:p w14:paraId="260CF67C" w14:textId="77777777" w:rsidR="009245CE" w:rsidRDefault="009245CE">
            <w:pPr>
              <w:widowControl w:val="0"/>
              <w:spacing w:line="240" w:lineRule="auto"/>
              <w:rPr>
                <w:color w:val="434343"/>
                <w:sz w:val="20"/>
                <w:szCs w:val="20"/>
              </w:rPr>
            </w:pPr>
          </w:p>
          <w:p w14:paraId="683C87EB" w14:textId="235C4698" w:rsidR="00CF6949" w:rsidRDefault="009245CE">
            <w:pPr>
              <w:widowControl w:val="0"/>
              <w:spacing w:line="240" w:lineRule="auto"/>
              <w:rPr>
                <w:color w:val="434343"/>
                <w:sz w:val="20"/>
                <w:szCs w:val="20"/>
              </w:rPr>
            </w:pPr>
            <w:r w:rsidRPr="00183BF8">
              <w:rPr>
                <w:sz w:val="20"/>
                <w:szCs w:val="20"/>
              </w:rPr>
              <w:t>Descripción botánica</w:t>
            </w:r>
          </w:p>
        </w:tc>
      </w:tr>
      <w:tr w:rsidR="00CF6949" w14:paraId="07F08152" w14:textId="77777777">
        <w:tc>
          <w:tcPr>
            <w:tcW w:w="1875" w:type="dxa"/>
            <w:shd w:val="clear" w:color="auto" w:fill="FCE5CD"/>
            <w:tcMar>
              <w:top w:w="100" w:type="dxa"/>
              <w:left w:w="100" w:type="dxa"/>
              <w:bottom w:w="100" w:type="dxa"/>
              <w:right w:w="100" w:type="dxa"/>
            </w:tcMar>
          </w:tcPr>
          <w:p w14:paraId="5EC08F99" w14:textId="77777777" w:rsidR="00CF6949" w:rsidRDefault="00000000">
            <w:pPr>
              <w:widowControl w:val="0"/>
              <w:spacing w:line="240" w:lineRule="auto"/>
              <w:rPr>
                <w:b/>
                <w:sz w:val="20"/>
                <w:szCs w:val="20"/>
              </w:rPr>
            </w:pPr>
            <w:r>
              <w:rPr>
                <w:b/>
                <w:sz w:val="20"/>
                <w:szCs w:val="20"/>
              </w:rPr>
              <w:t>Texto descriptivo</w:t>
            </w:r>
          </w:p>
        </w:tc>
        <w:tc>
          <w:tcPr>
            <w:tcW w:w="12525" w:type="dxa"/>
            <w:gridSpan w:val="2"/>
            <w:shd w:val="clear" w:color="auto" w:fill="auto"/>
            <w:tcMar>
              <w:top w:w="100" w:type="dxa"/>
              <w:left w:w="100" w:type="dxa"/>
              <w:bottom w:w="100" w:type="dxa"/>
              <w:right w:w="100" w:type="dxa"/>
            </w:tcMar>
          </w:tcPr>
          <w:p w14:paraId="1C51C49D" w14:textId="4A4F7367" w:rsidR="00CF6949" w:rsidRDefault="009245CE">
            <w:pPr>
              <w:widowControl w:val="0"/>
              <w:spacing w:line="240" w:lineRule="auto"/>
              <w:rPr>
                <w:color w:val="434343"/>
                <w:sz w:val="20"/>
                <w:szCs w:val="20"/>
              </w:rPr>
            </w:pPr>
            <w:r w:rsidRPr="00183BF8">
              <w:rPr>
                <w:sz w:val="20"/>
                <w:szCs w:val="20"/>
              </w:rPr>
              <w:t>Planta de aguacate, de tronco grueso y alto, con copa amplia, hojas brillantes y flores perfectas en racimos, evitando la autofecundación.</w:t>
            </w:r>
          </w:p>
        </w:tc>
      </w:tr>
      <w:tr w:rsidR="00CF6949" w14:paraId="45848DF8" w14:textId="77777777">
        <w:trPr>
          <w:trHeight w:val="420"/>
        </w:trPr>
        <w:tc>
          <w:tcPr>
            <w:tcW w:w="1875" w:type="dxa"/>
            <w:shd w:val="clear" w:color="auto" w:fill="auto"/>
            <w:tcMar>
              <w:top w:w="100" w:type="dxa"/>
              <w:left w:w="100" w:type="dxa"/>
              <w:bottom w:w="100" w:type="dxa"/>
              <w:right w:w="100" w:type="dxa"/>
            </w:tcMar>
          </w:tcPr>
          <w:p w14:paraId="309DE8CD" w14:textId="0415F42C" w:rsidR="00CF6949" w:rsidRDefault="00183BF8">
            <w:pPr>
              <w:widowControl w:val="0"/>
              <w:spacing w:line="240" w:lineRule="auto"/>
              <w:rPr>
                <w:b/>
              </w:rPr>
            </w:pPr>
            <w:r>
              <w:rPr>
                <w:b/>
              </w:rPr>
              <w:t>Raíz.</w:t>
            </w:r>
          </w:p>
        </w:tc>
        <w:tc>
          <w:tcPr>
            <w:tcW w:w="7890" w:type="dxa"/>
            <w:shd w:val="clear" w:color="auto" w:fill="auto"/>
            <w:tcMar>
              <w:top w:w="100" w:type="dxa"/>
              <w:left w:w="100" w:type="dxa"/>
              <w:bottom w:w="100" w:type="dxa"/>
              <w:right w:w="100" w:type="dxa"/>
            </w:tcMar>
          </w:tcPr>
          <w:p w14:paraId="31A86644" w14:textId="214B77D6" w:rsidR="00CF6949" w:rsidRDefault="009245CE">
            <w:pPr>
              <w:widowControl w:val="0"/>
              <w:spacing w:line="240" w:lineRule="auto"/>
              <w:rPr>
                <w:sz w:val="20"/>
                <w:szCs w:val="20"/>
              </w:rPr>
            </w:pPr>
            <w:r w:rsidRPr="00183BF8">
              <w:rPr>
                <w:sz w:val="20"/>
                <w:szCs w:val="20"/>
              </w:rPr>
              <w:t>El sistema radical de esta especie consta de una raíz pivotante principal que puede sobrepasar 1 metro de profundidad, dándole anclaje al árbol. Se ramifica en raíces secundarias y terciarias que se distribuyen en los primeros 60 centímetros del suelo, este sistema carece de pelillos absorbentes y la absorción de agua y nutrientes solo se realiza en las áreas jóvenes del sistema radical.</w:t>
            </w:r>
          </w:p>
        </w:tc>
        <w:tc>
          <w:tcPr>
            <w:tcW w:w="4635" w:type="dxa"/>
            <w:shd w:val="clear" w:color="auto" w:fill="auto"/>
            <w:tcMar>
              <w:top w:w="100" w:type="dxa"/>
              <w:left w:w="100" w:type="dxa"/>
              <w:bottom w:w="100" w:type="dxa"/>
              <w:right w:w="100" w:type="dxa"/>
            </w:tcMar>
          </w:tcPr>
          <w:p w14:paraId="07A236DB" w14:textId="2B6FE69B" w:rsidR="00CF6949" w:rsidRDefault="00183BF8">
            <w:pPr>
              <w:widowControl w:val="0"/>
              <w:spacing w:line="240" w:lineRule="auto"/>
              <w:rPr>
                <w:sz w:val="20"/>
                <w:szCs w:val="20"/>
              </w:rPr>
            </w:pPr>
            <w:r w:rsidRPr="00183BF8">
              <w:rPr>
                <w:noProof/>
                <w:sz w:val="20"/>
                <w:szCs w:val="20"/>
              </w:rPr>
              <w:drawing>
                <wp:inline distT="0" distB="0" distL="0" distR="0" wp14:anchorId="7EEEA37E" wp14:editId="24031B27">
                  <wp:extent cx="2816225" cy="1019810"/>
                  <wp:effectExtent l="0" t="0" r="3175" b="8890"/>
                  <wp:docPr id="11251353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35302" name=""/>
                          <pic:cNvPicPr/>
                        </pic:nvPicPr>
                        <pic:blipFill>
                          <a:blip r:embed="rId7"/>
                          <a:stretch>
                            <a:fillRect/>
                          </a:stretch>
                        </pic:blipFill>
                        <pic:spPr>
                          <a:xfrm>
                            <a:off x="0" y="0"/>
                            <a:ext cx="2816225" cy="1019810"/>
                          </a:xfrm>
                          <a:prstGeom prst="rect">
                            <a:avLst/>
                          </a:prstGeom>
                        </pic:spPr>
                      </pic:pic>
                    </a:graphicData>
                  </a:graphic>
                </wp:inline>
              </w:drawing>
            </w:r>
          </w:p>
          <w:p w14:paraId="23731E5E" w14:textId="77777777" w:rsidR="00CF6949" w:rsidRDefault="00CF6949">
            <w:pPr>
              <w:widowControl w:val="0"/>
              <w:spacing w:line="240" w:lineRule="auto"/>
              <w:rPr>
                <w:sz w:val="20"/>
                <w:szCs w:val="20"/>
              </w:rPr>
            </w:pPr>
          </w:p>
          <w:p w14:paraId="751F1C10" w14:textId="3485A3D0" w:rsidR="00183BF8" w:rsidRDefault="00183BF8">
            <w:pPr>
              <w:widowControl w:val="0"/>
              <w:spacing w:line="240" w:lineRule="auto"/>
              <w:rPr>
                <w:sz w:val="20"/>
                <w:szCs w:val="20"/>
              </w:rPr>
            </w:pPr>
            <w:hyperlink r:id="rId8" w:history="1">
              <w:r w:rsidRPr="00124DC5">
                <w:rPr>
                  <w:rStyle w:val="Hipervnculo"/>
                  <w:sz w:val="20"/>
                  <w:szCs w:val="20"/>
                </w:rPr>
                <w:t>https://www.intagri.com/articulos/fitosanidad/la-asfixia-radicular-en-el-cultivo-de-aguacate</w:t>
              </w:r>
            </w:hyperlink>
            <w:r>
              <w:rPr>
                <w:sz w:val="20"/>
                <w:szCs w:val="20"/>
              </w:rPr>
              <w:t xml:space="preserve"> </w:t>
            </w:r>
          </w:p>
        </w:tc>
      </w:tr>
      <w:tr w:rsidR="00CF6949" w14:paraId="2AA4D7FE" w14:textId="77777777">
        <w:trPr>
          <w:trHeight w:val="420"/>
        </w:trPr>
        <w:tc>
          <w:tcPr>
            <w:tcW w:w="1875" w:type="dxa"/>
            <w:shd w:val="clear" w:color="auto" w:fill="auto"/>
            <w:tcMar>
              <w:top w:w="100" w:type="dxa"/>
              <w:left w:w="100" w:type="dxa"/>
              <w:bottom w:w="100" w:type="dxa"/>
              <w:right w:w="100" w:type="dxa"/>
            </w:tcMar>
          </w:tcPr>
          <w:p w14:paraId="09473C30" w14:textId="3C334A2B" w:rsidR="00CF6949" w:rsidRDefault="00183BF8">
            <w:pPr>
              <w:widowControl w:val="0"/>
              <w:spacing w:line="240" w:lineRule="auto"/>
              <w:rPr>
                <w:b/>
              </w:rPr>
            </w:pPr>
            <w:r>
              <w:rPr>
                <w:b/>
              </w:rPr>
              <w:lastRenderedPageBreak/>
              <w:t>Tallo</w:t>
            </w:r>
          </w:p>
        </w:tc>
        <w:tc>
          <w:tcPr>
            <w:tcW w:w="7890" w:type="dxa"/>
            <w:shd w:val="clear" w:color="auto" w:fill="auto"/>
            <w:tcMar>
              <w:top w:w="100" w:type="dxa"/>
              <w:left w:w="100" w:type="dxa"/>
              <w:bottom w:w="100" w:type="dxa"/>
              <w:right w:w="100" w:type="dxa"/>
            </w:tcMar>
          </w:tcPr>
          <w:p w14:paraId="782E023D" w14:textId="2FF02C19" w:rsidR="00CF6949" w:rsidRDefault="00183BF8">
            <w:pPr>
              <w:widowControl w:val="0"/>
              <w:spacing w:line="240" w:lineRule="auto"/>
              <w:rPr>
                <w:sz w:val="20"/>
                <w:szCs w:val="20"/>
              </w:rPr>
            </w:pPr>
            <w:r w:rsidRPr="00183BF8">
              <w:rPr>
                <w:sz w:val="20"/>
                <w:szCs w:val="20"/>
              </w:rPr>
              <w:t>La planta posee un tallo vigoroso, erecto, leñoso, ramificado y con una corteza escamosa de color grisáceo a veces surcada longitudinalmente. Puede alcanzar un diámetro de hasta 80 centímetros y una altura de 25 a 30 metros en su edad adulta. La copa es de forma globosa y acampanada. Su madera puede ser utilizada en el área de la construcción y para uso doméstico.</w:t>
            </w:r>
            <w:r w:rsidRPr="00183BF8">
              <w:rPr>
                <w:i/>
                <w:color w:val="434343"/>
                <w:sz w:val="20"/>
                <w:szCs w:val="20"/>
                <w:lang w:val="es-CO"/>
              </w:rPr>
              <w:t xml:space="preserve"> </w:t>
            </w:r>
            <w:r>
              <w:rPr>
                <w:sz w:val="20"/>
                <w:szCs w:val="20"/>
              </w:rPr>
              <w:t xml:space="preserve"> </w:t>
            </w:r>
          </w:p>
        </w:tc>
        <w:tc>
          <w:tcPr>
            <w:tcW w:w="4635" w:type="dxa"/>
            <w:shd w:val="clear" w:color="auto" w:fill="auto"/>
            <w:tcMar>
              <w:top w:w="100" w:type="dxa"/>
              <w:left w:w="100" w:type="dxa"/>
              <w:bottom w:w="100" w:type="dxa"/>
              <w:right w:w="100" w:type="dxa"/>
            </w:tcMar>
          </w:tcPr>
          <w:p w14:paraId="56BF96AB" w14:textId="5E69214C" w:rsidR="00CF6949" w:rsidRDefault="00183BF8">
            <w:pPr>
              <w:widowControl w:val="0"/>
              <w:spacing w:line="240" w:lineRule="auto"/>
              <w:rPr>
                <w:sz w:val="20"/>
                <w:szCs w:val="20"/>
              </w:rPr>
            </w:pPr>
            <w:r w:rsidRPr="00183BF8">
              <w:rPr>
                <w:noProof/>
                <w:sz w:val="20"/>
                <w:szCs w:val="20"/>
              </w:rPr>
              <w:drawing>
                <wp:inline distT="0" distB="0" distL="0" distR="0" wp14:anchorId="022F4804" wp14:editId="6AEA680A">
                  <wp:extent cx="2816225" cy="1784350"/>
                  <wp:effectExtent l="0" t="0" r="3175" b="6350"/>
                  <wp:docPr id="3825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29" name=""/>
                          <pic:cNvPicPr/>
                        </pic:nvPicPr>
                        <pic:blipFill>
                          <a:blip r:embed="rId9"/>
                          <a:stretch>
                            <a:fillRect/>
                          </a:stretch>
                        </pic:blipFill>
                        <pic:spPr>
                          <a:xfrm>
                            <a:off x="0" y="0"/>
                            <a:ext cx="2816225" cy="1784350"/>
                          </a:xfrm>
                          <a:prstGeom prst="rect">
                            <a:avLst/>
                          </a:prstGeom>
                        </pic:spPr>
                      </pic:pic>
                    </a:graphicData>
                  </a:graphic>
                </wp:inline>
              </w:drawing>
            </w:r>
          </w:p>
          <w:p w14:paraId="0F0414F6" w14:textId="25A378D9" w:rsidR="00CF6949" w:rsidRDefault="008C03C4">
            <w:pPr>
              <w:widowControl w:val="0"/>
              <w:spacing w:line="240" w:lineRule="auto"/>
              <w:rPr>
                <w:sz w:val="20"/>
                <w:szCs w:val="20"/>
              </w:rPr>
            </w:pPr>
            <w:hyperlink r:id="rId10" w:history="1">
              <w:r w:rsidRPr="00124DC5">
                <w:rPr>
                  <w:rStyle w:val="Hipervnculo"/>
                  <w:b/>
                  <w:sz w:val="20"/>
                  <w:szCs w:val="20"/>
                </w:rPr>
                <w:t>https://greencrop.com.co/descubre-los-secretos-del-cultivo-de-aguacate-mejora-el-rendimiento-y-la-calidad/</w:t>
              </w:r>
            </w:hyperlink>
            <w:r>
              <w:rPr>
                <w:b/>
                <w:sz w:val="20"/>
                <w:szCs w:val="20"/>
              </w:rPr>
              <w:t xml:space="preserve"> </w:t>
            </w:r>
          </w:p>
        </w:tc>
      </w:tr>
      <w:tr w:rsidR="00CF6949" w14:paraId="06F439B1" w14:textId="77777777">
        <w:trPr>
          <w:trHeight w:val="420"/>
        </w:trPr>
        <w:tc>
          <w:tcPr>
            <w:tcW w:w="1875" w:type="dxa"/>
            <w:shd w:val="clear" w:color="auto" w:fill="auto"/>
            <w:tcMar>
              <w:top w:w="100" w:type="dxa"/>
              <w:left w:w="100" w:type="dxa"/>
              <w:bottom w:w="100" w:type="dxa"/>
              <w:right w:w="100" w:type="dxa"/>
            </w:tcMar>
          </w:tcPr>
          <w:p w14:paraId="10FEEEB6" w14:textId="03F2D340" w:rsidR="00CF6949" w:rsidRDefault="008C03C4">
            <w:pPr>
              <w:widowControl w:val="0"/>
              <w:spacing w:line="240" w:lineRule="auto"/>
              <w:rPr>
                <w:b/>
              </w:rPr>
            </w:pPr>
            <w:r>
              <w:rPr>
                <w:b/>
              </w:rPr>
              <w:t>Hojas</w:t>
            </w:r>
          </w:p>
        </w:tc>
        <w:tc>
          <w:tcPr>
            <w:tcW w:w="7890" w:type="dxa"/>
            <w:shd w:val="clear" w:color="auto" w:fill="auto"/>
            <w:tcMar>
              <w:top w:w="100" w:type="dxa"/>
              <w:left w:w="100" w:type="dxa"/>
              <w:bottom w:w="100" w:type="dxa"/>
              <w:right w:w="100" w:type="dxa"/>
            </w:tcMar>
          </w:tcPr>
          <w:p w14:paraId="1FEC508B" w14:textId="4DA83CB6" w:rsidR="00CF6949" w:rsidRDefault="008C03C4">
            <w:pPr>
              <w:widowControl w:val="0"/>
              <w:spacing w:line="240" w:lineRule="auto"/>
              <w:rPr>
                <w:sz w:val="20"/>
                <w:szCs w:val="20"/>
              </w:rPr>
            </w:pPr>
            <w:r w:rsidRPr="008C03C4">
              <w:rPr>
                <w:sz w:val="20"/>
                <w:szCs w:val="20"/>
              </w:rPr>
              <w:t>Las hojas de esta especie poseen en promedio 15 cm de largo y 7 cm de ancho; son simples, alternas, bordes enteros, el haz es de color verde oscuro brillante y su envés de color blancuzco, su forma es elíptica y de textura suave, el ápice termina en punta aguda, su base es en cuña con nerviación marcada, algunas variedades presentan hojas con olores específicos (anisadas</w:t>
            </w:r>
            <w:r w:rsidRPr="008C03C4">
              <w:rPr>
                <w:i/>
                <w:color w:val="434343"/>
                <w:sz w:val="20"/>
                <w:szCs w:val="20"/>
              </w:rPr>
              <w:t>).</w:t>
            </w:r>
          </w:p>
        </w:tc>
        <w:tc>
          <w:tcPr>
            <w:tcW w:w="4635" w:type="dxa"/>
            <w:shd w:val="clear" w:color="auto" w:fill="auto"/>
            <w:tcMar>
              <w:top w:w="100" w:type="dxa"/>
              <w:left w:w="100" w:type="dxa"/>
              <w:bottom w:w="100" w:type="dxa"/>
              <w:right w:w="100" w:type="dxa"/>
            </w:tcMar>
          </w:tcPr>
          <w:p w14:paraId="79A093C6" w14:textId="19CBDCA3" w:rsidR="00CF6949" w:rsidRDefault="008C03C4">
            <w:pPr>
              <w:widowControl w:val="0"/>
              <w:spacing w:line="240" w:lineRule="auto"/>
              <w:rPr>
                <w:sz w:val="20"/>
                <w:szCs w:val="20"/>
              </w:rPr>
            </w:pPr>
            <w:r>
              <w:rPr>
                <w:noProof/>
              </w:rPr>
              <w:drawing>
                <wp:inline distT="0" distB="0" distL="0" distR="0" wp14:anchorId="525FC40F" wp14:editId="55758DC0">
                  <wp:extent cx="2816225" cy="1588135"/>
                  <wp:effectExtent l="0" t="0" r="3175" b="0"/>
                  <wp:docPr id="494172186" name="Imagen 2" descr="Primer plano de una hoja verde fres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mer plano de una hoja verde fresc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16225" cy="1588135"/>
                          </a:xfrm>
                          <a:prstGeom prst="rect">
                            <a:avLst/>
                          </a:prstGeom>
                          <a:noFill/>
                          <a:ln>
                            <a:noFill/>
                          </a:ln>
                        </pic:spPr>
                      </pic:pic>
                    </a:graphicData>
                  </a:graphic>
                </wp:inline>
              </w:drawing>
            </w:r>
          </w:p>
          <w:p w14:paraId="62EC597F" w14:textId="77777777" w:rsidR="00CF6949" w:rsidRDefault="00CF6949">
            <w:pPr>
              <w:widowControl w:val="0"/>
              <w:spacing w:line="240" w:lineRule="auto"/>
              <w:rPr>
                <w:sz w:val="20"/>
                <w:szCs w:val="20"/>
              </w:rPr>
            </w:pPr>
          </w:p>
          <w:p w14:paraId="20520E1D" w14:textId="5BF70DEA" w:rsidR="008C03C4" w:rsidRDefault="008C03C4">
            <w:pPr>
              <w:widowControl w:val="0"/>
              <w:spacing w:line="240" w:lineRule="auto"/>
              <w:rPr>
                <w:sz w:val="20"/>
                <w:szCs w:val="20"/>
              </w:rPr>
            </w:pPr>
            <w:hyperlink r:id="rId12" w:anchor="fromView=search&amp;page=1&amp;position=43&amp;uuid=8ef1395f-0a1c-4665-a509-28d403724777" w:history="1">
              <w:r w:rsidRPr="00124DC5">
                <w:rPr>
                  <w:rStyle w:val="Hipervnculo"/>
                  <w:sz w:val="20"/>
                  <w:szCs w:val="20"/>
                </w:rPr>
                <w:t>https://www.freepik.es/fotos-premium/primer-plano-hoja-verde-fresca_99334973.htm#fromView=search&amp;page=1&amp;position=43&amp;uuid=8ef1395f-0a1c-4665-a509-28d403724777</w:t>
              </w:r>
            </w:hyperlink>
            <w:r>
              <w:rPr>
                <w:sz w:val="20"/>
                <w:szCs w:val="20"/>
              </w:rPr>
              <w:t xml:space="preserve"> </w:t>
            </w:r>
          </w:p>
        </w:tc>
      </w:tr>
      <w:tr w:rsidR="008C03C4" w14:paraId="739CE9A6" w14:textId="77777777">
        <w:trPr>
          <w:trHeight w:val="420"/>
        </w:trPr>
        <w:tc>
          <w:tcPr>
            <w:tcW w:w="1875" w:type="dxa"/>
            <w:shd w:val="clear" w:color="auto" w:fill="auto"/>
            <w:tcMar>
              <w:top w:w="100" w:type="dxa"/>
              <w:left w:w="100" w:type="dxa"/>
              <w:bottom w:w="100" w:type="dxa"/>
              <w:right w:w="100" w:type="dxa"/>
            </w:tcMar>
          </w:tcPr>
          <w:p w14:paraId="7A0C6B57" w14:textId="65E84D77" w:rsidR="008C03C4" w:rsidRDefault="008C03C4">
            <w:pPr>
              <w:widowControl w:val="0"/>
              <w:spacing w:line="240" w:lineRule="auto"/>
              <w:rPr>
                <w:b/>
              </w:rPr>
            </w:pPr>
            <w:r w:rsidRPr="008C03C4">
              <w:rPr>
                <w:b/>
              </w:rPr>
              <w:lastRenderedPageBreak/>
              <w:t>Ramificaciones</w:t>
            </w:r>
          </w:p>
        </w:tc>
        <w:tc>
          <w:tcPr>
            <w:tcW w:w="7890" w:type="dxa"/>
            <w:shd w:val="clear" w:color="auto" w:fill="auto"/>
            <w:tcMar>
              <w:top w:w="100" w:type="dxa"/>
              <w:left w:w="100" w:type="dxa"/>
              <w:bottom w:w="100" w:type="dxa"/>
              <w:right w:w="100" w:type="dxa"/>
            </w:tcMar>
          </w:tcPr>
          <w:p w14:paraId="497EF432" w14:textId="6F441ACF" w:rsidR="008C03C4" w:rsidRPr="008C03C4" w:rsidRDefault="008C03C4">
            <w:pPr>
              <w:widowControl w:val="0"/>
              <w:spacing w:line="240" w:lineRule="auto"/>
              <w:rPr>
                <w:sz w:val="20"/>
                <w:szCs w:val="20"/>
              </w:rPr>
            </w:pPr>
            <w:r w:rsidRPr="008C03C4">
              <w:rPr>
                <w:sz w:val="20"/>
                <w:szCs w:val="20"/>
              </w:rPr>
              <w:t>Esta especie cuenta con ramas gruesas y una gran cantidad de ramas delgadas de color verde en las puntas así:</w:t>
            </w:r>
          </w:p>
        </w:tc>
        <w:tc>
          <w:tcPr>
            <w:tcW w:w="4635" w:type="dxa"/>
            <w:shd w:val="clear" w:color="auto" w:fill="auto"/>
            <w:tcMar>
              <w:top w:w="100" w:type="dxa"/>
              <w:left w:w="100" w:type="dxa"/>
              <w:bottom w:w="100" w:type="dxa"/>
              <w:right w:w="100" w:type="dxa"/>
            </w:tcMar>
          </w:tcPr>
          <w:p w14:paraId="601837F4" w14:textId="77777777" w:rsidR="008C03C4" w:rsidRDefault="008C03C4">
            <w:pPr>
              <w:widowControl w:val="0"/>
              <w:spacing w:line="240" w:lineRule="auto"/>
              <w:rPr>
                <w:noProof/>
              </w:rPr>
            </w:pPr>
            <w:r w:rsidRPr="008C03C4">
              <w:rPr>
                <w:noProof/>
              </w:rPr>
              <w:drawing>
                <wp:inline distT="0" distB="0" distL="0" distR="0" wp14:anchorId="03380DEF" wp14:editId="187B36B6">
                  <wp:extent cx="2816225" cy="1624965"/>
                  <wp:effectExtent l="0" t="0" r="3175" b="0"/>
                  <wp:docPr id="32743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3082" name=""/>
                          <pic:cNvPicPr/>
                        </pic:nvPicPr>
                        <pic:blipFill>
                          <a:blip r:embed="rId13"/>
                          <a:stretch>
                            <a:fillRect/>
                          </a:stretch>
                        </pic:blipFill>
                        <pic:spPr>
                          <a:xfrm>
                            <a:off x="0" y="0"/>
                            <a:ext cx="2816225" cy="1624965"/>
                          </a:xfrm>
                          <a:prstGeom prst="rect">
                            <a:avLst/>
                          </a:prstGeom>
                        </pic:spPr>
                      </pic:pic>
                    </a:graphicData>
                  </a:graphic>
                </wp:inline>
              </w:drawing>
            </w:r>
          </w:p>
          <w:p w14:paraId="31E24986" w14:textId="77777777" w:rsidR="008C03C4" w:rsidRDefault="008C03C4">
            <w:pPr>
              <w:widowControl w:val="0"/>
              <w:spacing w:line="240" w:lineRule="auto"/>
              <w:rPr>
                <w:noProof/>
              </w:rPr>
            </w:pPr>
          </w:p>
          <w:p w14:paraId="266B0B4A" w14:textId="46A35F01" w:rsidR="008C03C4" w:rsidRPr="008C03C4" w:rsidRDefault="008C03C4">
            <w:pPr>
              <w:widowControl w:val="0"/>
              <w:spacing w:line="240" w:lineRule="auto"/>
              <w:rPr>
                <w:noProof/>
                <w:sz w:val="16"/>
                <w:szCs w:val="16"/>
              </w:rPr>
            </w:pPr>
            <w:hyperlink r:id="rId14" w:anchor="fromView=search&amp;page=1&amp;position=36&amp;uuid=be281f99-a2ef-43fe-8837-f58c13e7d5e5" w:history="1">
              <w:r w:rsidRPr="008C03C4">
                <w:rPr>
                  <w:rStyle w:val="Hipervnculo"/>
                  <w:noProof/>
                  <w:sz w:val="16"/>
                  <w:szCs w:val="16"/>
                </w:rPr>
                <w:t>https://www.freepik.es/fotos-premium/fruta-aguacate-arbol_290524761.htm#fromView=search&amp;page=1&amp;position=36&amp;uuid=be281f99-a2ef-43fe-8837-f58c13e7d5e5</w:t>
              </w:r>
            </w:hyperlink>
            <w:r w:rsidRPr="008C03C4">
              <w:rPr>
                <w:noProof/>
                <w:sz w:val="16"/>
                <w:szCs w:val="16"/>
              </w:rPr>
              <w:t xml:space="preserve"> </w:t>
            </w:r>
          </w:p>
        </w:tc>
      </w:tr>
      <w:tr w:rsidR="008C03C4" w14:paraId="03B5AC8F" w14:textId="77777777">
        <w:trPr>
          <w:trHeight w:val="420"/>
        </w:trPr>
        <w:tc>
          <w:tcPr>
            <w:tcW w:w="1875" w:type="dxa"/>
            <w:shd w:val="clear" w:color="auto" w:fill="auto"/>
            <w:tcMar>
              <w:top w:w="100" w:type="dxa"/>
              <w:left w:w="100" w:type="dxa"/>
              <w:bottom w:w="100" w:type="dxa"/>
              <w:right w:w="100" w:type="dxa"/>
            </w:tcMar>
          </w:tcPr>
          <w:p w14:paraId="674D0E7A" w14:textId="25B653AF" w:rsidR="00FA41BC" w:rsidRPr="00FA41BC" w:rsidRDefault="00FA41BC" w:rsidP="00FA41BC">
            <w:pPr>
              <w:widowControl w:val="0"/>
              <w:spacing w:line="240" w:lineRule="auto"/>
              <w:rPr>
                <w:b/>
                <w:lang w:val="es-CO"/>
              </w:rPr>
            </w:pPr>
            <w:r>
              <w:rPr>
                <w:b/>
                <w:bCs/>
                <w:lang w:val="es-CO"/>
              </w:rPr>
              <w:t>I</w:t>
            </w:r>
            <w:r w:rsidRPr="00FA41BC">
              <w:rPr>
                <w:b/>
                <w:bCs/>
                <w:lang w:val="es-CO"/>
              </w:rPr>
              <w:t xml:space="preserve">nflorescencias </w:t>
            </w:r>
          </w:p>
          <w:p w14:paraId="12315A8E" w14:textId="77777777" w:rsidR="00FA41BC" w:rsidRPr="00FA41BC" w:rsidRDefault="00FA41BC" w:rsidP="00FA41BC">
            <w:pPr>
              <w:widowControl w:val="0"/>
              <w:spacing w:line="240" w:lineRule="auto"/>
              <w:rPr>
                <w:b/>
                <w:lang w:val="es-CO"/>
              </w:rPr>
            </w:pPr>
          </w:p>
          <w:p w14:paraId="0A6BB336" w14:textId="77777777" w:rsidR="00FA41BC" w:rsidRPr="00FA41BC" w:rsidRDefault="00FA41BC" w:rsidP="00FA41BC">
            <w:pPr>
              <w:widowControl w:val="0"/>
              <w:spacing w:line="240" w:lineRule="auto"/>
              <w:rPr>
                <w:b/>
                <w:lang w:val="es-CO"/>
              </w:rPr>
            </w:pPr>
          </w:p>
          <w:p w14:paraId="60C6C5E1" w14:textId="77777777" w:rsidR="00FA41BC" w:rsidRPr="00FA41BC" w:rsidRDefault="00FA41BC" w:rsidP="00FA41BC">
            <w:pPr>
              <w:widowControl w:val="0"/>
              <w:spacing w:line="240" w:lineRule="auto"/>
              <w:rPr>
                <w:b/>
                <w:lang w:val="es-CO"/>
              </w:rPr>
            </w:pPr>
          </w:p>
          <w:p w14:paraId="44A22979" w14:textId="77777777" w:rsidR="00FA41BC" w:rsidRPr="00FA41BC" w:rsidRDefault="00FA41BC" w:rsidP="00FA41BC">
            <w:pPr>
              <w:widowControl w:val="0"/>
              <w:spacing w:line="240" w:lineRule="auto"/>
              <w:rPr>
                <w:b/>
                <w:lang w:val="es-CO"/>
              </w:rPr>
            </w:pPr>
          </w:p>
          <w:p w14:paraId="1C1DCD8B" w14:textId="77777777" w:rsidR="00FA41BC" w:rsidRPr="00FA41BC" w:rsidRDefault="00FA41BC" w:rsidP="00FA41BC">
            <w:pPr>
              <w:widowControl w:val="0"/>
              <w:spacing w:line="240" w:lineRule="auto"/>
              <w:rPr>
                <w:b/>
                <w:lang w:val="es-CO"/>
              </w:rPr>
            </w:pPr>
          </w:p>
          <w:p w14:paraId="3E630505" w14:textId="77777777" w:rsidR="00FA41BC" w:rsidRPr="00FA41BC" w:rsidRDefault="00FA41BC" w:rsidP="00FA41BC">
            <w:pPr>
              <w:widowControl w:val="0"/>
              <w:spacing w:line="240" w:lineRule="auto"/>
              <w:rPr>
                <w:b/>
                <w:lang w:val="es-CO"/>
              </w:rPr>
            </w:pPr>
          </w:p>
          <w:p w14:paraId="77C45B24" w14:textId="77777777" w:rsidR="00FA41BC" w:rsidRPr="00FA41BC" w:rsidRDefault="00FA41BC" w:rsidP="00FA41BC">
            <w:pPr>
              <w:widowControl w:val="0"/>
              <w:spacing w:line="240" w:lineRule="auto"/>
              <w:rPr>
                <w:b/>
                <w:lang w:val="es-CO"/>
              </w:rPr>
            </w:pPr>
          </w:p>
          <w:p w14:paraId="42E97B79" w14:textId="77777777" w:rsidR="00FA41BC" w:rsidRPr="00FA41BC" w:rsidRDefault="00FA41BC" w:rsidP="00FA41BC">
            <w:pPr>
              <w:widowControl w:val="0"/>
              <w:spacing w:line="240" w:lineRule="auto"/>
              <w:rPr>
                <w:b/>
                <w:lang w:val="es-CO"/>
              </w:rPr>
            </w:pPr>
          </w:p>
          <w:p w14:paraId="1232B37E" w14:textId="77777777" w:rsidR="00FA41BC" w:rsidRPr="00FA41BC" w:rsidRDefault="00FA41BC" w:rsidP="00FA41BC">
            <w:pPr>
              <w:widowControl w:val="0"/>
              <w:spacing w:line="240" w:lineRule="auto"/>
              <w:rPr>
                <w:b/>
                <w:lang w:val="es-CO"/>
              </w:rPr>
            </w:pPr>
          </w:p>
          <w:p w14:paraId="3E1C96C8" w14:textId="77777777" w:rsidR="00FA41BC" w:rsidRPr="00FA41BC" w:rsidRDefault="00FA41BC" w:rsidP="00FA41BC">
            <w:pPr>
              <w:widowControl w:val="0"/>
              <w:spacing w:line="240" w:lineRule="auto"/>
              <w:rPr>
                <w:b/>
                <w:lang w:val="es-CO"/>
              </w:rPr>
            </w:pPr>
          </w:p>
          <w:p w14:paraId="69D13E5C" w14:textId="77777777" w:rsidR="00FA41BC" w:rsidRPr="00FA41BC" w:rsidRDefault="00FA41BC" w:rsidP="00FA41BC">
            <w:pPr>
              <w:widowControl w:val="0"/>
              <w:spacing w:line="240" w:lineRule="auto"/>
              <w:rPr>
                <w:b/>
                <w:lang w:val="es-CO"/>
              </w:rPr>
            </w:pPr>
          </w:p>
          <w:p w14:paraId="1B52491C" w14:textId="77777777" w:rsidR="00FA41BC" w:rsidRPr="00FA41BC" w:rsidRDefault="00FA41BC" w:rsidP="00FA41BC">
            <w:pPr>
              <w:widowControl w:val="0"/>
              <w:spacing w:line="240" w:lineRule="auto"/>
              <w:rPr>
                <w:b/>
                <w:lang w:val="es-CO"/>
              </w:rPr>
            </w:pPr>
          </w:p>
          <w:p w14:paraId="3ECB6A0C" w14:textId="77777777" w:rsidR="00FA41BC" w:rsidRPr="00FA41BC" w:rsidRDefault="00FA41BC" w:rsidP="00FA41BC">
            <w:pPr>
              <w:widowControl w:val="0"/>
              <w:spacing w:line="240" w:lineRule="auto"/>
              <w:rPr>
                <w:b/>
                <w:lang w:val="es-CO"/>
              </w:rPr>
            </w:pPr>
          </w:p>
          <w:p w14:paraId="1CB03503" w14:textId="77777777" w:rsidR="00FA41BC" w:rsidRPr="00FA41BC" w:rsidRDefault="00FA41BC" w:rsidP="00FA41BC">
            <w:pPr>
              <w:widowControl w:val="0"/>
              <w:spacing w:line="240" w:lineRule="auto"/>
              <w:rPr>
                <w:b/>
                <w:lang w:val="es-CO"/>
              </w:rPr>
            </w:pPr>
          </w:p>
          <w:p w14:paraId="2EEE8816" w14:textId="77777777" w:rsidR="00FA41BC" w:rsidRPr="00FA41BC" w:rsidRDefault="00FA41BC" w:rsidP="00FA41BC">
            <w:pPr>
              <w:widowControl w:val="0"/>
              <w:spacing w:line="240" w:lineRule="auto"/>
              <w:rPr>
                <w:b/>
                <w:lang w:val="es-CO"/>
              </w:rPr>
            </w:pPr>
          </w:p>
          <w:p w14:paraId="0FE77F39" w14:textId="77777777" w:rsidR="00FA41BC" w:rsidRPr="00FA41BC" w:rsidRDefault="00FA41BC" w:rsidP="00FA41BC">
            <w:pPr>
              <w:widowControl w:val="0"/>
              <w:spacing w:line="240" w:lineRule="auto"/>
              <w:rPr>
                <w:b/>
                <w:lang w:val="es-CO"/>
              </w:rPr>
            </w:pPr>
          </w:p>
          <w:p w14:paraId="3F086F45" w14:textId="77777777" w:rsidR="00FA41BC" w:rsidRPr="00FA41BC" w:rsidRDefault="00FA41BC" w:rsidP="00FA41BC">
            <w:pPr>
              <w:widowControl w:val="0"/>
              <w:spacing w:line="240" w:lineRule="auto"/>
              <w:rPr>
                <w:b/>
                <w:lang w:val="es-CO"/>
              </w:rPr>
            </w:pPr>
          </w:p>
          <w:p w14:paraId="067D28AF" w14:textId="64B38178" w:rsidR="008C03C4" w:rsidRPr="008C03C4" w:rsidRDefault="008C03C4">
            <w:pPr>
              <w:widowControl w:val="0"/>
              <w:spacing w:line="240" w:lineRule="auto"/>
              <w:rPr>
                <w:b/>
              </w:rPr>
            </w:pPr>
          </w:p>
        </w:tc>
        <w:tc>
          <w:tcPr>
            <w:tcW w:w="7890" w:type="dxa"/>
            <w:shd w:val="clear" w:color="auto" w:fill="auto"/>
            <w:tcMar>
              <w:top w:w="100" w:type="dxa"/>
              <w:left w:w="100" w:type="dxa"/>
              <w:bottom w:w="100" w:type="dxa"/>
              <w:right w:w="100" w:type="dxa"/>
            </w:tcMar>
          </w:tcPr>
          <w:p w14:paraId="1CAD4E56" w14:textId="77777777" w:rsidR="00FA41BC" w:rsidRPr="00FA41BC" w:rsidRDefault="00FA41BC" w:rsidP="00FA41BC">
            <w:pPr>
              <w:widowControl w:val="0"/>
              <w:spacing w:line="240" w:lineRule="auto"/>
              <w:rPr>
                <w:sz w:val="20"/>
                <w:szCs w:val="20"/>
              </w:rPr>
            </w:pPr>
            <w:r w:rsidRPr="00FA41BC">
              <w:rPr>
                <w:sz w:val="20"/>
                <w:szCs w:val="20"/>
              </w:rPr>
              <w:lastRenderedPageBreak/>
              <w:t xml:space="preserve">Las flores están agrupadas en inflorescencias de tallo largo, que en número hasta de 10 crecen en las axilas, presentando grupos integrados que contienen hasta 450 flores, que pueden madurar en el transcurso de seis meses, </w:t>
            </w:r>
            <w:proofErr w:type="gramStart"/>
            <w:r w:rsidRPr="00FA41BC">
              <w:rPr>
                <w:sz w:val="20"/>
                <w:szCs w:val="20"/>
              </w:rPr>
              <w:t>de acuerdo a</w:t>
            </w:r>
            <w:proofErr w:type="gramEnd"/>
            <w:r w:rsidRPr="00FA41BC">
              <w:rPr>
                <w:sz w:val="20"/>
                <w:szCs w:val="20"/>
              </w:rPr>
              <w:t xml:space="preserve"> la temperatura y la variedad.</w:t>
            </w:r>
          </w:p>
          <w:p w14:paraId="0A8E6398" w14:textId="3FA30A51" w:rsidR="008C03C4" w:rsidRPr="008C03C4" w:rsidRDefault="00FA41BC" w:rsidP="00FA41BC">
            <w:pPr>
              <w:widowControl w:val="0"/>
              <w:spacing w:line="240" w:lineRule="auto"/>
              <w:rPr>
                <w:sz w:val="20"/>
                <w:szCs w:val="20"/>
              </w:rPr>
            </w:pPr>
            <w:r w:rsidRPr="00FA41BC">
              <w:rPr>
                <w:sz w:val="20"/>
                <w:szCs w:val="20"/>
              </w:rPr>
              <w:t>Cada árbol puede llegar a producir hasta un millón de flores y solo entre el 0.01% el 1% se transforma en fruto, por la abscisión de numerosas flores y frutos pequeños en desarrollo. A mayor floración menor porcentaje de cuajado. (Corpoica, 2008, p. 19)</w:t>
            </w:r>
          </w:p>
        </w:tc>
        <w:tc>
          <w:tcPr>
            <w:tcW w:w="4635" w:type="dxa"/>
            <w:shd w:val="clear" w:color="auto" w:fill="auto"/>
            <w:tcMar>
              <w:top w:w="100" w:type="dxa"/>
              <w:left w:w="100" w:type="dxa"/>
              <w:bottom w:w="100" w:type="dxa"/>
              <w:right w:w="100" w:type="dxa"/>
            </w:tcMar>
          </w:tcPr>
          <w:p w14:paraId="7E736CE6" w14:textId="77777777" w:rsidR="008C03C4" w:rsidRDefault="00FA41BC">
            <w:pPr>
              <w:widowControl w:val="0"/>
              <w:spacing w:line="240" w:lineRule="auto"/>
              <w:rPr>
                <w:noProof/>
              </w:rPr>
            </w:pPr>
            <w:r w:rsidRPr="00FA41BC">
              <w:rPr>
                <w:noProof/>
              </w:rPr>
              <w:drawing>
                <wp:inline distT="0" distB="0" distL="0" distR="0" wp14:anchorId="47ABED37" wp14:editId="29B836E4">
                  <wp:extent cx="2816225" cy="1373505"/>
                  <wp:effectExtent l="0" t="0" r="3175" b="0"/>
                  <wp:docPr id="17559615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61596" name=""/>
                          <pic:cNvPicPr/>
                        </pic:nvPicPr>
                        <pic:blipFill>
                          <a:blip r:embed="rId15"/>
                          <a:stretch>
                            <a:fillRect/>
                          </a:stretch>
                        </pic:blipFill>
                        <pic:spPr>
                          <a:xfrm>
                            <a:off x="0" y="0"/>
                            <a:ext cx="2816225" cy="1373505"/>
                          </a:xfrm>
                          <a:prstGeom prst="rect">
                            <a:avLst/>
                          </a:prstGeom>
                        </pic:spPr>
                      </pic:pic>
                    </a:graphicData>
                  </a:graphic>
                </wp:inline>
              </w:drawing>
            </w:r>
          </w:p>
          <w:p w14:paraId="177CCD1C" w14:textId="77777777" w:rsidR="00FA41BC" w:rsidRDefault="00FA41BC">
            <w:pPr>
              <w:widowControl w:val="0"/>
              <w:spacing w:line="240" w:lineRule="auto"/>
              <w:rPr>
                <w:noProof/>
              </w:rPr>
            </w:pPr>
          </w:p>
          <w:p w14:paraId="138F8388" w14:textId="29D488C2" w:rsidR="00FA41BC" w:rsidRPr="00FA41BC" w:rsidRDefault="00FA41BC">
            <w:pPr>
              <w:widowControl w:val="0"/>
              <w:spacing w:line="240" w:lineRule="auto"/>
              <w:rPr>
                <w:noProof/>
                <w:sz w:val="16"/>
                <w:szCs w:val="16"/>
              </w:rPr>
            </w:pPr>
            <w:hyperlink r:id="rId16" w:history="1">
              <w:r w:rsidRPr="00FA41BC">
                <w:rPr>
                  <w:rStyle w:val="Hipervnculo"/>
                  <w:noProof/>
                  <w:sz w:val="16"/>
                  <w:szCs w:val="16"/>
                </w:rPr>
                <w:t>https://www.tecnologiahorticola.com/upv-aguacate-flores-frutos/</w:t>
              </w:r>
            </w:hyperlink>
            <w:r w:rsidRPr="00FA41BC">
              <w:rPr>
                <w:noProof/>
                <w:sz w:val="16"/>
                <w:szCs w:val="16"/>
              </w:rPr>
              <w:t xml:space="preserve"> </w:t>
            </w:r>
          </w:p>
        </w:tc>
      </w:tr>
      <w:tr w:rsidR="00D67F5B" w14:paraId="57D3CD48" w14:textId="77777777">
        <w:trPr>
          <w:trHeight w:val="420"/>
        </w:trPr>
        <w:tc>
          <w:tcPr>
            <w:tcW w:w="1875" w:type="dxa"/>
            <w:shd w:val="clear" w:color="auto" w:fill="auto"/>
            <w:tcMar>
              <w:top w:w="100" w:type="dxa"/>
              <w:left w:w="100" w:type="dxa"/>
              <w:bottom w:w="100" w:type="dxa"/>
              <w:right w:w="100" w:type="dxa"/>
            </w:tcMar>
          </w:tcPr>
          <w:p w14:paraId="59A5FD6E" w14:textId="61ED9D89" w:rsidR="00D67F5B" w:rsidRDefault="00E9142B" w:rsidP="00FA41BC">
            <w:pPr>
              <w:widowControl w:val="0"/>
              <w:spacing w:line="240" w:lineRule="auto"/>
              <w:rPr>
                <w:b/>
                <w:bCs/>
                <w:lang w:val="es-CO"/>
              </w:rPr>
            </w:pPr>
            <w:r>
              <w:rPr>
                <w:b/>
              </w:rPr>
              <w:t>Flores</w:t>
            </w:r>
          </w:p>
        </w:tc>
        <w:tc>
          <w:tcPr>
            <w:tcW w:w="7890" w:type="dxa"/>
            <w:shd w:val="clear" w:color="auto" w:fill="auto"/>
            <w:tcMar>
              <w:top w:w="100" w:type="dxa"/>
              <w:left w:w="100" w:type="dxa"/>
              <w:bottom w:w="100" w:type="dxa"/>
              <w:right w:w="100" w:type="dxa"/>
            </w:tcMar>
          </w:tcPr>
          <w:p w14:paraId="4FF83A61" w14:textId="056A12C4" w:rsidR="00D67F5B" w:rsidRPr="00FA41BC" w:rsidRDefault="00E9142B" w:rsidP="00E9142B">
            <w:pPr>
              <w:widowControl w:val="0"/>
              <w:spacing w:line="240" w:lineRule="auto"/>
              <w:rPr>
                <w:sz w:val="20"/>
                <w:szCs w:val="20"/>
              </w:rPr>
            </w:pPr>
            <w:r w:rsidRPr="00E9142B">
              <w:rPr>
                <w:sz w:val="20"/>
                <w:szCs w:val="20"/>
              </w:rPr>
              <w:t xml:space="preserve">Las flores son pequeñas, hermafroditas y agrupadas en panículas, con un cáliz de tres sépalos y corola </w:t>
            </w:r>
            <w:proofErr w:type="spellStart"/>
            <w:r w:rsidRPr="00E9142B">
              <w:rPr>
                <w:sz w:val="20"/>
                <w:szCs w:val="20"/>
              </w:rPr>
              <w:t>tripétala</w:t>
            </w:r>
            <w:proofErr w:type="spellEnd"/>
            <w:r w:rsidRPr="00E9142B">
              <w:rPr>
                <w:sz w:val="20"/>
                <w:szCs w:val="20"/>
              </w:rPr>
              <w:t>. Tienen 12 estambres (nueve funcionales) y un pistilo con un solo carpelo y óvulo. Sus colores varían entre crema, amarillo, verde, café y rojo, y duran dos días antes de ser fecundadas o caer. Presentan protoginia, donde los órganos femeninos maduran primero, y se clasifican en tipo A y B, lo que influye en la productividad del árbol.</w:t>
            </w:r>
          </w:p>
        </w:tc>
        <w:tc>
          <w:tcPr>
            <w:tcW w:w="4635" w:type="dxa"/>
            <w:shd w:val="clear" w:color="auto" w:fill="auto"/>
            <w:tcMar>
              <w:top w:w="100" w:type="dxa"/>
              <w:left w:w="100" w:type="dxa"/>
              <w:bottom w:w="100" w:type="dxa"/>
              <w:right w:w="100" w:type="dxa"/>
            </w:tcMar>
          </w:tcPr>
          <w:p w14:paraId="3D4DC84C" w14:textId="77777777" w:rsidR="00D67F5B" w:rsidRDefault="00A44661">
            <w:pPr>
              <w:widowControl w:val="0"/>
              <w:spacing w:line="240" w:lineRule="auto"/>
              <w:rPr>
                <w:noProof/>
              </w:rPr>
            </w:pPr>
            <w:r>
              <w:rPr>
                <w:noProof/>
              </w:rPr>
              <w:drawing>
                <wp:inline distT="0" distB="0" distL="0" distR="0" wp14:anchorId="4571BA6F" wp14:editId="1E1B50B7">
                  <wp:extent cx="2314575" cy="1737888"/>
                  <wp:effectExtent l="0" t="0" r="0" b="0"/>
                  <wp:docPr id="759571954" name="Imagen 3" descr="La hermosa flor amarilla del cáñamo que florece en el fondo de la naturaleza Crotalaria junc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 hermosa flor amarilla del cáñamo que florece en el fondo de la naturaleza Crotalaria junce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27904" cy="1747896"/>
                          </a:xfrm>
                          <a:prstGeom prst="rect">
                            <a:avLst/>
                          </a:prstGeom>
                          <a:noFill/>
                          <a:ln>
                            <a:noFill/>
                          </a:ln>
                        </pic:spPr>
                      </pic:pic>
                    </a:graphicData>
                  </a:graphic>
                </wp:inline>
              </w:drawing>
            </w:r>
          </w:p>
          <w:p w14:paraId="4F6CE436" w14:textId="77777777" w:rsidR="00A44661" w:rsidRDefault="00A44661">
            <w:pPr>
              <w:widowControl w:val="0"/>
              <w:spacing w:line="240" w:lineRule="auto"/>
              <w:rPr>
                <w:noProof/>
              </w:rPr>
            </w:pPr>
          </w:p>
          <w:p w14:paraId="00E477C7" w14:textId="00826734" w:rsidR="00A44661" w:rsidRPr="00A44661" w:rsidRDefault="00A44661">
            <w:pPr>
              <w:widowControl w:val="0"/>
              <w:spacing w:line="240" w:lineRule="auto"/>
              <w:rPr>
                <w:noProof/>
                <w:sz w:val="16"/>
                <w:szCs w:val="16"/>
              </w:rPr>
            </w:pPr>
            <w:hyperlink r:id="rId18" w:anchor="fromView=search&amp;page=1&amp;position=16&amp;uuid=e7c707db-c34f-45a8-970d-21f85e126c6e" w:history="1">
              <w:r w:rsidRPr="00A44661">
                <w:rPr>
                  <w:rStyle w:val="Hipervnculo"/>
                  <w:noProof/>
                  <w:sz w:val="16"/>
                  <w:szCs w:val="16"/>
                </w:rPr>
                <w:t>https://www.freepik.es/fotos-premium/hermosa-flor-amarilla-canamo-que-florece-fondo-naturaleza-crotalaria-juncea_325156932.htm#fromView=search&amp;page=1&amp;position=16&amp;uuid=e7c707db-c34f-45a8-970d-21f85e126c6e</w:t>
              </w:r>
            </w:hyperlink>
            <w:r w:rsidRPr="00A44661">
              <w:rPr>
                <w:noProof/>
                <w:sz w:val="16"/>
                <w:szCs w:val="16"/>
              </w:rPr>
              <w:t xml:space="preserve"> </w:t>
            </w:r>
          </w:p>
        </w:tc>
      </w:tr>
      <w:tr w:rsidR="001B5FE4" w14:paraId="2358B027" w14:textId="77777777">
        <w:trPr>
          <w:trHeight w:val="420"/>
        </w:trPr>
        <w:tc>
          <w:tcPr>
            <w:tcW w:w="1875" w:type="dxa"/>
            <w:shd w:val="clear" w:color="auto" w:fill="auto"/>
            <w:tcMar>
              <w:top w:w="100" w:type="dxa"/>
              <w:left w:w="100" w:type="dxa"/>
              <w:bottom w:w="100" w:type="dxa"/>
              <w:right w:w="100" w:type="dxa"/>
            </w:tcMar>
          </w:tcPr>
          <w:p w14:paraId="43D89EB6" w14:textId="771A2B23" w:rsidR="001B5FE4" w:rsidRDefault="001B5FE4" w:rsidP="00FA41BC">
            <w:pPr>
              <w:widowControl w:val="0"/>
              <w:spacing w:line="240" w:lineRule="auto"/>
              <w:rPr>
                <w:b/>
              </w:rPr>
            </w:pPr>
            <w:r>
              <w:rPr>
                <w:b/>
              </w:rPr>
              <w:t>Fruto</w:t>
            </w:r>
          </w:p>
        </w:tc>
        <w:tc>
          <w:tcPr>
            <w:tcW w:w="7890" w:type="dxa"/>
            <w:shd w:val="clear" w:color="auto" w:fill="auto"/>
            <w:tcMar>
              <w:top w:w="100" w:type="dxa"/>
              <w:left w:w="100" w:type="dxa"/>
              <w:bottom w:w="100" w:type="dxa"/>
              <w:right w:w="100" w:type="dxa"/>
            </w:tcMar>
          </w:tcPr>
          <w:p w14:paraId="684D904B" w14:textId="366B2A9D" w:rsidR="001B5FE4" w:rsidRPr="00E9142B" w:rsidRDefault="001B5FE4" w:rsidP="00E9142B">
            <w:pPr>
              <w:widowControl w:val="0"/>
              <w:spacing w:line="240" w:lineRule="auto"/>
              <w:rPr>
                <w:sz w:val="20"/>
                <w:szCs w:val="20"/>
              </w:rPr>
            </w:pPr>
            <w:r w:rsidRPr="001B5FE4">
              <w:rPr>
                <w:sz w:val="20"/>
                <w:szCs w:val="20"/>
              </w:rPr>
              <w:t>El fruto del aguacate posee una sola semilla, que varía de formas según la raza (redondo, alargado, forma de botella, entre otras), su cáscara puede ser lisa o rugosa con coloraciones verde y violáceo. La consistencia de la pulpa es blanda de color blanco amarillento, que pasa a verde en la cercanía de la cáscara. La maduración del fruto solo se presenta cuando este se retira del árbol. El tamaño varía según la variedad y tiene un peso promedio entre 200 y 2.500 gramos.</w:t>
            </w:r>
          </w:p>
        </w:tc>
        <w:tc>
          <w:tcPr>
            <w:tcW w:w="4635" w:type="dxa"/>
            <w:shd w:val="clear" w:color="auto" w:fill="auto"/>
            <w:tcMar>
              <w:top w:w="100" w:type="dxa"/>
              <w:left w:w="100" w:type="dxa"/>
              <w:bottom w:w="100" w:type="dxa"/>
              <w:right w:w="100" w:type="dxa"/>
            </w:tcMar>
          </w:tcPr>
          <w:p w14:paraId="2D1F792E" w14:textId="77777777" w:rsidR="001B5FE4" w:rsidRDefault="001B5FE4">
            <w:pPr>
              <w:widowControl w:val="0"/>
              <w:spacing w:line="240" w:lineRule="auto"/>
              <w:rPr>
                <w:noProof/>
              </w:rPr>
            </w:pPr>
            <w:r w:rsidRPr="001B5FE4">
              <w:rPr>
                <w:noProof/>
              </w:rPr>
              <w:drawing>
                <wp:inline distT="0" distB="0" distL="0" distR="0" wp14:anchorId="5661D11A" wp14:editId="019FA775">
                  <wp:extent cx="2816225" cy="1934845"/>
                  <wp:effectExtent l="0" t="0" r="3175" b="8255"/>
                  <wp:docPr id="11392582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58235" name=""/>
                          <pic:cNvPicPr/>
                        </pic:nvPicPr>
                        <pic:blipFill>
                          <a:blip r:embed="rId19"/>
                          <a:stretch>
                            <a:fillRect/>
                          </a:stretch>
                        </pic:blipFill>
                        <pic:spPr>
                          <a:xfrm>
                            <a:off x="0" y="0"/>
                            <a:ext cx="2816225" cy="1934845"/>
                          </a:xfrm>
                          <a:prstGeom prst="rect">
                            <a:avLst/>
                          </a:prstGeom>
                        </pic:spPr>
                      </pic:pic>
                    </a:graphicData>
                  </a:graphic>
                </wp:inline>
              </w:drawing>
            </w:r>
          </w:p>
          <w:p w14:paraId="4F79064F" w14:textId="77777777" w:rsidR="001B5FE4" w:rsidRDefault="001B5FE4">
            <w:pPr>
              <w:widowControl w:val="0"/>
              <w:spacing w:line="240" w:lineRule="auto"/>
              <w:rPr>
                <w:noProof/>
              </w:rPr>
            </w:pPr>
          </w:p>
          <w:p w14:paraId="02A587D5" w14:textId="6EE816D7" w:rsidR="001B5FE4" w:rsidRPr="001B5FE4" w:rsidRDefault="001B5FE4">
            <w:pPr>
              <w:widowControl w:val="0"/>
              <w:spacing w:line="240" w:lineRule="auto"/>
              <w:rPr>
                <w:noProof/>
                <w:sz w:val="16"/>
                <w:szCs w:val="16"/>
              </w:rPr>
            </w:pPr>
            <w:hyperlink r:id="rId20" w:history="1">
              <w:r w:rsidRPr="001B5FE4">
                <w:rPr>
                  <w:rStyle w:val="Hipervnculo"/>
                  <w:noProof/>
                  <w:sz w:val="16"/>
                  <w:szCs w:val="16"/>
                </w:rPr>
                <w:t>https://www.f</w:t>
              </w:r>
              <w:r w:rsidRPr="001B5FE4">
                <w:rPr>
                  <w:rStyle w:val="Hipervnculo"/>
                  <w:noProof/>
                  <w:sz w:val="16"/>
                  <w:szCs w:val="16"/>
                </w:rPr>
                <w:t>r</w:t>
              </w:r>
              <w:r w:rsidRPr="001B5FE4">
                <w:rPr>
                  <w:rStyle w:val="Hipervnculo"/>
                  <w:noProof/>
                  <w:sz w:val="16"/>
                  <w:szCs w:val="16"/>
                </w:rPr>
                <w:t>eepik.es/</w:t>
              </w:r>
            </w:hyperlink>
            <w:r w:rsidRPr="001B5FE4">
              <w:rPr>
                <w:noProof/>
                <w:sz w:val="16"/>
                <w:szCs w:val="16"/>
              </w:rPr>
              <w:t xml:space="preserve"> </w:t>
            </w:r>
          </w:p>
        </w:tc>
      </w:tr>
    </w:tbl>
    <w:p w14:paraId="6255F5E5" w14:textId="77777777" w:rsidR="00CF6949" w:rsidRDefault="00CF6949">
      <w:pPr>
        <w:spacing w:line="240" w:lineRule="auto"/>
        <w:rPr>
          <w:b/>
        </w:rPr>
      </w:pPr>
    </w:p>
    <w:sectPr w:rsidR="00CF6949">
      <w:headerReference w:type="default" r:id="rId21"/>
      <w:footerReference w:type="default" r:id="rId22"/>
      <w:pgSz w:w="15840" w:h="12240" w:orient="landscape"/>
      <w:pgMar w:top="720" w:right="720" w:bottom="720" w:left="72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5AB949" w14:textId="77777777" w:rsidR="002A0BED" w:rsidRDefault="002A0BED">
      <w:pPr>
        <w:spacing w:line="240" w:lineRule="auto"/>
      </w:pPr>
      <w:r>
        <w:separator/>
      </w:r>
    </w:p>
  </w:endnote>
  <w:endnote w:type="continuationSeparator" w:id="0">
    <w:p w14:paraId="387950D5" w14:textId="77777777" w:rsidR="002A0BED" w:rsidRDefault="002A0BE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Roboto">
    <w:charset w:val="00"/>
    <w:family w:val="auto"/>
    <w:pitch w:val="variable"/>
    <w:sig w:usb0="E0000AFF" w:usb1="5000217F" w:usb2="00000021" w:usb3="00000000" w:csb0="0000019F" w:csb1="00000000"/>
    <w:embedRegular r:id="rId1" w:fontKey="{686CB4F2-AA57-4D6A-A598-62DA8E57B37C}"/>
  </w:font>
  <w:font w:name="Times New Roman">
    <w:panose1 w:val="02020603050405020304"/>
    <w:charset w:val="00"/>
    <w:family w:val="roman"/>
    <w:pitch w:val="variable"/>
    <w:sig w:usb0="E0002EFF" w:usb1="C000785B" w:usb2="00000009" w:usb3="00000000" w:csb0="000001FF" w:csb1="00000000"/>
  </w:font>
  <w:font w:name="Arial">
    <w:altName w:val="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ABAA3F4C-7D64-4677-B509-4951B209518F}"/>
  </w:font>
  <w:font w:name="Cambria">
    <w:panose1 w:val="02040503050406030204"/>
    <w:charset w:val="00"/>
    <w:family w:val="roman"/>
    <w:pitch w:val="variable"/>
    <w:sig w:usb0="E00006FF" w:usb1="420024FF" w:usb2="02000000" w:usb3="00000000" w:csb0="0000019F" w:csb1="00000000"/>
    <w:embedRegular r:id="rId3" w:fontKey="{59A29639-4F81-432E-B7B9-6DC8F5BC712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000AC8" w14:textId="77777777" w:rsidR="00CF6949" w:rsidRDefault="00CF6949">
    <w:pPr>
      <w:pBdr>
        <w:top w:val="nil"/>
        <w:left w:val="nil"/>
        <w:bottom w:val="nil"/>
        <w:right w:val="nil"/>
        <w:between w:val="nil"/>
      </w:pBdr>
      <w:tabs>
        <w:tab w:val="center" w:pos="4419"/>
        <w:tab w:val="right" w:pos="8838"/>
        <w:tab w:val="left" w:pos="10255"/>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D63182" w14:textId="77777777" w:rsidR="002A0BED" w:rsidRDefault="002A0BED">
      <w:pPr>
        <w:spacing w:line="240" w:lineRule="auto"/>
      </w:pPr>
      <w:r>
        <w:separator/>
      </w:r>
    </w:p>
  </w:footnote>
  <w:footnote w:type="continuationSeparator" w:id="0">
    <w:p w14:paraId="6DDA5978" w14:textId="77777777" w:rsidR="002A0BED" w:rsidRDefault="002A0BE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071070" w14:textId="77777777" w:rsidR="00CF6949" w:rsidRDefault="00000000">
    <w:pPr>
      <w:pBdr>
        <w:top w:val="nil"/>
        <w:left w:val="nil"/>
        <w:bottom w:val="nil"/>
        <w:right w:val="nil"/>
        <w:between w:val="nil"/>
      </w:pBdr>
      <w:tabs>
        <w:tab w:val="center" w:pos="4419"/>
        <w:tab w:val="right" w:pos="8838"/>
      </w:tabs>
      <w:spacing w:line="240" w:lineRule="auto"/>
      <w:rPr>
        <w:color w:val="000000"/>
      </w:rPr>
    </w:pPr>
    <w:r>
      <w:rPr>
        <w:noProof/>
      </w:rPr>
      <w:drawing>
        <wp:anchor distT="0" distB="0" distL="114300" distR="114300" simplePos="0" relativeHeight="251658240" behindDoc="0" locked="0" layoutInCell="1" hidden="0" allowOverlap="1" wp14:anchorId="7E314A36" wp14:editId="43F8FE8A">
          <wp:simplePos x="0" y="0"/>
          <wp:positionH relativeFrom="column">
            <wp:posOffset>-457199</wp:posOffset>
          </wp:positionH>
          <wp:positionV relativeFrom="paragraph">
            <wp:posOffset>-457199</wp:posOffset>
          </wp:positionV>
          <wp:extent cx="10128885" cy="1390650"/>
          <wp:effectExtent l="0" t="0" r="0" b="0"/>
          <wp:wrapSquare wrapText="bothSides" distT="0" distB="0" distL="114300" distR="11430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b="34234"/>
                  <a:stretch>
                    <a:fillRect/>
                  </a:stretch>
                </pic:blipFill>
                <pic:spPr>
                  <a:xfrm>
                    <a:off x="0" y="0"/>
                    <a:ext cx="10128885" cy="1390650"/>
                  </a:xfrm>
                  <a:prstGeom prst="rect">
                    <a:avLst/>
                  </a:prstGeom>
                  <a:ln/>
                </pic:spPr>
              </pic:pic>
            </a:graphicData>
          </a:graphic>
        </wp:anchor>
      </w:drawing>
    </w:r>
    <w:r>
      <w:rPr>
        <w:noProof/>
      </w:rPr>
      <mc:AlternateContent>
        <mc:Choice Requires="wps">
          <w:drawing>
            <wp:anchor distT="45720" distB="45720" distL="114300" distR="114300" simplePos="0" relativeHeight="251659264" behindDoc="0" locked="0" layoutInCell="1" hidden="0" allowOverlap="1" wp14:anchorId="4249D6F7" wp14:editId="25C88B9D">
              <wp:simplePos x="0" y="0"/>
              <wp:positionH relativeFrom="column">
                <wp:posOffset>12701</wp:posOffset>
              </wp:positionH>
              <wp:positionV relativeFrom="paragraph">
                <wp:posOffset>-106679</wp:posOffset>
              </wp:positionV>
              <wp:extent cx="5838825" cy="1416914"/>
              <wp:effectExtent l="0" t="0" r="0" b="0"/>
              <wp:wrapSquare wrapText="bothSides" distT="45720" distB="45720" distL="114300" distR="114300"/>
              <wp:docPr id="1" name="Rectángulo 1"/>
              <wp:cNvGraphicFramePr/>
              <a:graphic xmlns:a="http://schemas.openxmlformats.org/drawingml/2006/main">
                <a:graphicData uri="http://schemas.microsoft.com/office/word/2010/wordprocessingShape">
                  <wps:wsp>
                    <wps:cNvSpPr/>
                    <wps:spPr>
                      <a:xfrm>
                        <a:off x="2431350" y="3077690"/>
                        <a:ext cx="5829300" cy="1404620"/>
                      </a:xfrm>
                      <a:prstGeom prst="rect">
                        <a:avLst/>
                      </a:prstGeom>
                      <a:noFill/>
                      <a:ln>
                        <a:noFill/>
                      </a:ln>
                    </wps:spPr>
                    <wps:txbx>
                      <w:txbxContent>
                        <w:p w14:paraId="19A0BD43" w14:textId="77777777" w:rsidR="00CF6949" w:rsidRDefault="00000000">
                          <w:pPr>
                            <w:spacing w:line="240" w:lineRule="auto"/>
                            <w:textDirection w:val="btLr"/>
                          </w:pPr>
                          <w:r>
                            <w:rPr>
                              <w:b/>
                              <w:color w:val="000000"/>
                            </w:rPr>
                            <w:t xml:space="preserve">FORMATO DE DISEÑO INSTRUCCIONAL </w:t>
                          </w:r>
                        </w:p>
                        <w:p w14:paraId="468961CC" w14:textId="77777777" w:rsidR="00CF6949" w:rsidRDefault="00000000">
                          <w:pPr>
                            <w:spacing w:line="275" w:lineRule="auto"/>
                            <w:textDirection w:val="btLr"/>
                          </w:pPr>
                          <w:r>
                            <w:rPr>
                              <w:b/>
                              <w:color w:val="000000"/>
                            </w:rPr>
                            <w:t>COMPONENTES WEB PARA DIAGRAMACIÓN DE CONTENIDO</w:t>
                          </w:r>
                        </w:p>
                        <w:p w14:paraId="1F799A44" w14:textId="77777777" w:rsidR="00CF6949" w:rsidRDefault="00CF6949">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4249D6F7" id="Rectángulo 1" o:spid="_x0000_s1026" style="position:absolute;margin-left:1pt;margin-top:-8.4pt;width:459.75pt;height:111.55pt;z-index:2516592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" filled="f" stroked="f">
              <v:textbox inset="2.53958mm,1.2694mm,2.53958mm,1.2694mm">
                <w:txbxContent>
                  <w:p w14:paraId="19A0BD43" w14:textId="77777777" w:rsidR="00CF6949" w:rsidRDefault="00000000">
                    <w:pPr>
                      <w:spacing w:line="240" w:lineRule="auto"/>
                      <w:textDirection w:val="btLr"/>
                    </w:pPr>
                    <w:r>
                      <w:rPr>
                        <w:b/>
                        <w:color w:val="000000"/>
                      </w:rPr>
                      <w:t xml:space="preserve">FORMATO DE DISEÑO INSTRUCCIONAL </w:t>
                    </w:r>
                  </w:p>
                  <w:p w14:paraId="468961CC" w14:textId="77777777" w:rsidR="00CF6949" w:rsidRDefault="00000000">
                    <w:pPr>
                      <w:spacing w:line="275" w:lineRule="auto"/>
                      <w:textDirection w:val="btLr"/>
                    </w:pPr>
                    <w:r>
                      <w:rPr>
                        <w:b/>
                        <w:color w:val="000000"/>
                      </w:rPr>
                      <w:t>COMPONENTES WEB PARA DIAGRAMACIÓN DE CONTENIDO</w:t>
                    </w:r>
                  </w:p>
                  <w:p w14:paraId="1F799A44" w14:textId="77777777" w:rsidR="00CF6949" w:rsidRDefault="00CF6949">
                    <w:pPr>
                      <w:spacing w:line="275" w:lineRule="auto"/>
                      <w:textDirection w:val="btLr"/>
                    </w:pPr>
                  </w:p>
                </w:txbxContent>
              </v:textbox>
              <w10:wrap type="squar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DAD297A"/>
    <w:multiLevelType w:val="multilevel"/>
    <w:tmpl w:val="C5781246"/>
    <w:lvl w:ilvl="0">
      <w:start w:val="1"/>
      <w:numFmt w:val="bullet"/>
      <w:lvlText w:val="●"/>
      <w:lvlJc w:val="left"/>
      <w:pPr>
        <w:ind w:left="720" w:hanging="360"/>
      </w:pPr>
      <w:rPr>
        <w:rFonts w:ascii="Roboto" w:eastAsia="Roboto" w:hAnsi="Roboto" w:cs="Roboto"/>
        <w:color w:val="12263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219003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6949"/>
    <w:rsid w:val="00183BF8"/>
    <w:rsid w:val="001B5FE4"/>
    <w:rsid w:val="002A0BED"/>
    <w:rsid w:val="004B4E9E"/>
    <w:rsid w:val="008C03C4"/>
    <w:rsid w:val="009245CE"/>
    <w:rsid w:val="00A44661"/>
    <w:rsid w:val="00CF6949"/>
    <w:rsid w:val="00D67F5B"/>
    <w:rsid w:val="00E75346"/>
    <w:rsid w:val="00E9142B"/>
    <w:rsid w:val="00FA41BC"/>
    <w:rsid w:val="00FB69F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5C1DC4"/>
  <w15:docId w15:val="{A000B41C-2AEE-46A0-B54A-BD4E76C77F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MX"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Hipervnculo">
    <w:name w:val="Hyperlink"/>
    <w:basedOn w:val="Fuentedeprrafopredeter"/>
    <w:uiPriority w:val="99"/>
    <w:unhideWhenUsed/>
    <w:rsid w:val="00183BF8"/>
    <w:rPr>
      <w:color w:val="0000FF" w:themeColor="hyperlink"/>
      <w:u w:val="single"/>
    </w:rPr>
  </w:style>
  <w:style w:type="character" w:styleId="Mencinsinresolver">
    <w:name w:val="Unresolved Mention"/>
    <w:basedOn w:val="Fuentedeprrafopredeter"/>
    <w:uiPriority w:val="99"/>
    <w:semiHidden/>
    <w:unhideWhenUsed/>
    <w:rsid w:val="00183BF8"/>
    <w:rPr>
      <w:color w:val="605E5C"/>
      <w:shd w:val="clear" w:color="auto" w:fill="E1DFDD"/>
    </w:rPr>
  </w:style>
  <w:style w:type="character" w:styleId="Hipervnculovisitado">
    <w:name w:val="FollowedHyperlink"/>
    <w:basedOn w:val="Fuentedeprrafopredeter"/>
    <w:uiPriority w:val="99"/>
    <w:semiHidden/>
    <w:unhideWhenUsed/>
    <w:rsid w:val="001B5FE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https://www.intagri.com/articulos/fitosanidad/la-asfixia-radicular-en-el-cultivo-de-aguacate" TargetMode="External"/><Relationship Id="rId13" Type="http://schemas.openxmlformats.org/officeDocument/2006/relationships/image" Target="media/image4.png"/><Relationship Id="rId18" Type="http://schemas.openxmlformats.org/officeDocument/2006/relationships/hyperlink" Target="https://www.freepik.es/fotos-premium/hermosa-flor-amarilla-canamo-que-florece-fondo-naturaleza-crotalaria-juncea_325156932.htm" TargetMode="External"/><Relationship Id="rId26" Type="http://schemas.openxmlformats.org/officeDocument/2006/relationships/customXml" Target="../customXml/item2.xml"/><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hyperlink" Target="https://www.freepik.es/fotos-premium/primer-plano-hoja-verde-fresca_99334973.htm" TargetMode="External"/><Relationship Id="rId17" Type="http://schemas.openxmlformats.org/officeDocument/2006/relationships/image" Target="media/image6.jpeg"/><Relationship Id="rId25" Type="http://schemas.openxmlformats.org/officeDocument/2006/relationships/customXml" Target="../customXml/item1.xml"/><Relationship Id="rId2" Type="http://schemas.openxmlformats.org/officeDocument/2006/relationships/styles" Target="styles.xml"/><Relationship Id="rId16" Type="http://schemas.openxmlformats.org/officeDocument/2006/relationships/hyperlink" Target="https://www.tecnologiahorticola.com/upv-aguacate-flores-frutos/" TargetMode="External"/><Relationship Id="rId20" Type="http://schemas.openxmlformats.org/officeDocument/2006/relationships/hyperlink" Target="https://www.freepik.es/foto-gratis/productos-aguacate-partir-aguacates-concepto-nutricion-alimentaria_10400150.htm#fromView=search&amp;page=1&amp;position=4&amp;uuid=145779f2-cd03-4303-8cbd-3fbb1cbd956b"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hyperlink" Target="https://greencrop.com.co/descubre-los-secretos-del-cultivo-de-aguacate-mejora-el-rendimiento-y-la-calidad/" TargetMode="Externa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www.freepik.es/fotos-premium/fruta-aguacate-arbol_290524761.htm" TargetMode="External"/><Relationship Id="rId22" Type="http://schemas.openxmlformats.org/officeDocument/2006/relationships/footer" Target="footer1.xml"/><Relationship Id="rId27"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29AF237A-79D7-41BC-8BEE-8B71A81F2E19}"/>
</file>

<file path=customXml/itemProps2.xml><?xml version="1.0" encoding="utf-8"?>
<ds:datastoreItem xmlns:ds="http://schemas.openxmlformats.org/officeDocument/2006/customXml" ds:itemID="{B49EADAF-F99B-4829-93C2-E866024D8AE9}"/>
</file>

<file path=customXml/itemProps3.xml><?xml version="1.0" encoding="utf-8"?>
<ds:datastoreItem xmlns:ds="http://schemas.openxmlformats.org/officeDocument/2006/customXml" ds:itemID="{CAA4FD3C-290C-4BE8-B802-6C9FF823A8EE}"/>
</file>

<file path=docProps/app.xml><?xml version="1.0" encoding="utf-8"?>
<Properties xmlns="http://schemas.openxmlformats.org/officeDocument/2006/extended-properties" xmlns:vt="http://schemas.openxmlformats.org/officeDocument/2006/docPropsVTypes">
  <Template>Normal</Template>
  <TotalTime>61</TotalTime>
  <Pages>5</Pages>
  <Words>789</Words>
  <Characters>4343</Characters>
  <Application>Microsoft Office Word</Application>
  <DocSecurity>0</DocSecurity>
  <Lines>36</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Fabian Cuartas</dc:creator>
  <cp:lastModifiedBy>Fabian Cuartas D.</cp:lastModifiedBy>
  <cp:revision>6</cp:revision>
  <dcterms:created xsi:type="dcterms:W3CDTF">2024-10-24T21:54:00Z</dcterms:created>
  <dcterms:modified xsi:type="dcterms:W3CDTF">2024-10-25T02:45:00Z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